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B0E36" w:rsidRPr="003A2996" w:rsidRDefault="007B0E36" w:rsidP="007B0E36">
      <w:pPr>
        <w:pStyle w:val="berschrift3"/>
        <w:jc w:val="both"/>
        <w:rPr>
          <w:rFonts w:ascii="Arial" w:hAnsi="Arial" w:cs="Arial"/>
          <w:sz w:val="22"/>
          <w:szCs w:val="22"/>
        </w:rPr>
      </w:pPr>
      <w:r w:rsidRPr="003A2996">
        <w:rPr>
          <w:rFonts w:ascii="Arial" w:hAnsi="Arial" w:cs="Arial"/>
          <w:sz w:val="22"/>
          <w:szCs w:val="22"/>
        </w:rPr>
        <w:t>Leistungsbeurteilung im Fach</w:t>
      </w:r>
      <w:r>
        <w:rPr>
          <w:rFonts w:ascii="Arial" w:hAnsi="Arial" w:cs="Arial"/>
          <w:sz w:val="22"/>
          <w:szCs w:val="22"/>
        </w:rPr>
        <w:t xml:space="preserve"> katholische Religionslehre</w:t>
      </w:r>
    </w:p>
    <w:p w:rsidR="007B0E36" w:rsidRPr="003A2996" w:rsidRDefault="007B0E36" w:rsidP="007B0E36">
      <w:pPr>
        <w:pStyle w:val="berschrift4"/>
      </w:pPr>
      <w:r w:rsidRPr="003A2996">
        <w:t>3.</w:t>
      </w:r>
      <w:r>
        <w:t>5</w:t>
      </w:r>
      <w:r w:rsidRPr="003A2996">
        <w:t>.1</w:t>
      </w:r>
      <w:r w:rsidRPr="003A2996">
        <w:tab/>
        <w:t>Grundlagen der Leistungsbewertung</w:t>
      </w:r>
    </w:p>
    <w:p w:rsidR="007B0E36" w:rsidRPr="003A2996" w:rsidRDefault="007B0E36" w:rsidP="007B0E36">
      <w:pPr>
        <w:pStyle w:val="berschrift4"/>
      </w:pPr>
    </w:p>
    <w:p w:rsidR="007B0E36" w:rsidRPr="004A1234" w:rsidRDefault="007B0E36" w:rsidP="007B0E36">
      <w:pPr>
        <w:pStyle w:val="Listenabsatz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Sonstige Leistungen</w:t>
      </w:r>
    </w:p>
    <w:p w:rsidR="007B0E36" w:rsidRDefault="007B0E36" w:rsidP="007B0E36">
      <w:pPr>
        <w:pStyle w:val="Listenabsatz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Anstrengungsbereitschaft</w:t>
      </w:r>
    </w:p>
    <w:p w:rsidR="007B0E36" w:rsidRDefault="007B0E36" w:rsidP="007B0E36">
      <w:pPr>
        <w:pStyle w:val="Listenabsatz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Leistungsfortschritt</w:t>
      </w:r>
    </w:p>
    <w:p w:rsidR="007B0E36" w:rsidRDefault="007B0E36" w:rsidP="007B0E36">
      <w:pPr>
        <w:pStyle w:val="Listenabsatz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Soziales Miteinander, christliche Werte und Normen</w:t>
      </w:r>
    </w:p>
    <w:p w:rsidR="007B0E36" w:rsidRDefault="007B0E36" w:rsidP="007B0E36">
      <w:pPr>
        <w:pStyle w:val="Listenabsatz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Gefühle, Empathie</w:t>
      </w:r>
    </w:p>
    <w:p w:rsidR="007B0E36" w:rsidRDefault="007B0E36" w:rsidP="007B0E36">
      <w:pPr>
        <w:pStyle w:val="Listenabsatz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Biblische Geschichten</w:t>
      </w:r>
    </w:p>
    <w:p w:rsidR="007B0E36" w:rsidRPr="00A321D8" w:rsidRDefault="007B0E36" w:rsidP="007B0E36">
      <w:pPr>
        <w:pStyle w:val="Listenabsatz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Religiöse Feiertage</w:t>
      </w:r>
    </w:p>
    <w:p w:rsidR="007B0E36" w:rsidRPr="003A2996" w:rsidRDefault="007B0E36" w:rsidP="007B0E36">
      <w:pPr>
        <w:spacing w:after="0" w:line="360" w:lineRule="auto"/>
        <w:jc w:val="both"/>
        <w:rPr>
          <w:rFonts w:ascii="Arial" w:eastAsia="Times New Roman" w:hAnsi="Arial" w:cs="Arial"/>
          <w:sz w:val="22"/>
          <w:szCs w:val="22"/>
          <w:lang w:eastAsia="de-DE"/>
        </w:rPr>
      </w:pPr>
    </w:p>
    <w:p w:rsidR="007B0E36" w:rsidRPr="003A2996" w:rsidRDefault="007B0E36" w:rsidP="007B0E36">
      <w:pPr>
        <w:jc w:val="both"/>
        <w:rPr>
          <w:rFonts w:ascii="Arial" w:hAnsi="Arial" w:cs="Arial"/>
          <w:sz w:val="22"/>
          <w:szCs w:val="22"/>
        </w:rPr>
      </w:pPr>
    </w:p>
    <w:p w:rsidR="007B0E36" w:rsidRDefault="007B0E36" w:rsidP="007B0E36">
      <w:pPr>
        <w:pStyle w:val="berschrift4"/>
      </w:pPr>
      <w:r w:rsidRPr="003A2996">
        <w:t>3.</w:t>
      </w:r>
      <w:r>
        <w:t>5</w:t>
      </w:r>
      <w:r w:rsidRPr="003A2996">
        <w:t>.</w:t>
      </w:r>
      <w:r>
        <w:t>2</w:t>
      </w:r>
      <w:r w:rsidRPr="003A2996">
        <w:tab/>
        <w:t>Ermittlung der Zeugniszensur</w:t>
      </w:r>
    </w:p>
    <w:p w:rsidR="007B0E36" w:rsidRDefault="007B0E36" w:rsidP="007B0E36">
      <w:pPr>
        <w:rPr>
          <w:lang w:eastAsia="de-DE"/>
        </w:rPr>
      </w:pPr>
    </w:p>
    <w:p w:rsidR="007B0E36" w:rsidRPr="0003712C" w:rsidRDefault="007B0E36" w:rsidP="007B0E36">
      <w:pPr>
        <w:rPr>
          <w:lang w:eastAsia="de-DE"/>
        </w:rPr>
      </w:pPr>
    </w:p>
    <w:p w:rsidR="007B0E36" w:rsidRPr="003A2996" w:rsidRDefault="007B0E36" w:rsidP="007B0E36">
      <w:pPr>
        <w:spacing w:after="0" w:line="360" w:lineRule="auto"/>
        <w:jc w:val="both"/>
        <w:rPr>
          <w:rFonts w:ascii="Arial" w:eastAsia="Times New Roman" w:hAnsi="Arial" w:cs="Arial"/>
          <w:sz w:val="22"/>
          <w:szCs w:val="22"/>
          <w:lang w:eastAsia="de-DE"/>
        </w:rPr>
      </w:pPr>
      <w:r>
        <w:rPr>
          <w:rFonts w:ascii="Arial" w:eastAsia="Times New Roman" w:hAnsi="Arial" w:cs="Arial"/>
          <w:noProof/>
          <w:sz w:val="22"/>
          <w:szCs w:val="22"/>
          <w:lang w:eastAsia="de-DE"/>
        </w:rPr>
        <w:drawing>
          <wp:inline distT="0" distB="0" distL="0" distR="0" wp14:anchorId="2AC613FD" wp14:editId="0BF9AD56">
            <wp:extent cx="5486400" cy="3200400"/>
            <wp:effectExtent l="0" t="0" r="12700" b="12700"/>
            <wp:docPr id="3" name="Diagramm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7B0E36" w:rsidRPr="003A2996" w:rsidRDefault="007B0E36" w:rsidP="007B0E36">
      <w:pPr>
        <w:spacing w:after="0" w:line="360" w:lineRule="auto"/>
        <w:jc w:val="both"/>
        <w:rPr>
          <w:rFonts w:ascii="Arial" w:eastAsia="Times New Roman" w:hAnsi="Arial" w:cs="Arial"/>
          <w:sz w:val="22"/>
          <w:szCs w:val="22"/>
          <w:lang w:eastAsia="de-DE"/>
        </w:rPr>
      </w:pPr>
    </w:p>
    <w:p w:rsidR="007B0E36" w:rsidRDefault="007B0E36" w:rsidP="007B0E36"/>
    <w:p w:rsidR="000E7CEB" w:rsidRDefault="000E7CEB"/>
    <w:sectPr w:rsidR="000E7CEB" w:rsidSect="00FC2B11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D17568"/>
    <w:multiLevelType w:val="hybridMultilevel"/>
    <w:tmpl w:val="AF4A5992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47394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E36"/>
    <w:rsid w:val="000E7CEB"/>
    <w:rsid w:val="007B0E36"/>
    <w:rsid w:val="00B77D84"/>
    <w:rsid w:val="00FC2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011BBABB-4F49-0648-8A50-2EED0105C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B0E36"/>
    <w:pPr>
      <w:spacing w:after="160" w:line="276" w:lineRule="auto"/>
    </w:pPr>
    <w:rPr>
      <w:rFonts w:eastAsiaTheme="minorEastAsia"/>
      <w:kern w:val="0"/>
      <w:sz w:val="21"/>
      <w:szCs w:val="21"/>
      <w14:ligatures w14:val="none"/>
    </w:rPr>
  </w:style>
  <w:style w:type="paragraph" w:styleId="berschrift3">
    <w:name w:val="heading 3"/>
    <w:basedOn w:val="Standard"/>
    <w:next w:val="Standard"/>
    <w:link w:val="berschrift3Zchn"/>
    <w:autoRedefine/>
    <w:uiPriority w:val="9"/>
    <w:unhideWhenUsed/>
    <w:qFormat/>
    <w:rsid w:val="007B0E36"/>
    <w:pPr>
      <w:keepNext/>
      <w:keepLines/>
      <w:spacing w:before="80" w:after="0" w:line="360" w:lineRule="auto"/>
      <w:outlineLvl w:val="2"/>
    </w:pPr>
    <w:rPr>
      <w:rFonts w:ascii="Verdana" w:eastAsiaTheme="majorEastAsia" w:hAnsi="Verdana" w:cstheme="majorBidi"/>
      <w:b/>
      <w:sz w:val="24"/>
      <w:szCs w:val="24"/>
    </w:rPr>
  </w:style>
  <w:style w:type="paragraph" w:styleId="berschrift4">
    <w:name w:val="heading 4"/>
    <w:basedOn w:val="Standard"/>
    <w:next w:val="Standard"/>
    <w:link w:val="berschrift4Zchn"/>
    <w:autoRedefine/>
    <w:uiPriority w:val="9"/>
    <w:unhideWhenUsed/>
    <w:qFormat/>
    <w:rsid w:val="007B0E36"/>
    <w:pPr>
      <w:keepNext/>
      <w:keepLines/>
      <w:spacing w:before="80" w:after="0" w:line="240" w:lineRule="auto"/>
      <w:outlineLvl w:val="3"/>
    </w:pPr>
    <w:rPr>
      <w:rFonts w:ascii="Verdana" w:eastAsiaTheme="majorEastAsia" w:hAnsi="Verdana" w:cs="Arial"/>
      <w:iCs/>
      <w:sz w:val="24"/>
      <w:szCs w:val="24"/>
      <w:u w:val="single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3Zchn">
    <w:name w:val="Überschrift 3 Zchn"/>
    <w:basedOn w:val="Absatz-Standardschriftart"/>
    <w:link w:val="berschrift3"/>
    <w:uiPriority w:val="9"/>
    <w:rsid w:val="007B0E36"/>
    <w:rPr>
      <w:rFonts w:ascii="Verdana" w:eastAsiaTheme="majorEastAsia" w:hAnsi="Verdana" w:cstheme="majorBidi"/>
      <w:b/>
      <w:kern w:val="0"/>
      <w14:ligatures w14:val="none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7B0E36"/>
    <w:rPr>
      <w:rFonts w:ascii="Verdana" w:eastAsiaTheme="majorEastAsia" w:hAnsi="Verdana" w:cs="Arial"/>
      <w:iCs/>
      <w:kern w:val="0"/>
      <w:u w:val="single"/>
      <w:lang w:eastAsia="de-DE"/>
      <w14:ligatures w14:val="none"/>
    </w:rPr>
  </w:style>
  <w:style w:type="paragraph" w:styleId="Listenabsatz">
    <w:name w:val="List Paragraph"/>
    <w:basedOn w:val="Standard"/>
    <w:uiPriority w:val="34"/>
    <w:qFormat/>
    <w:rsid w:val="007B0E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-Arbeitsblat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Tabelle1!$B$1</c:f>
              <c:strCache>
                <c:ptCount val="1"/>
                <c:pt idx="0">
                  <c:v>Verkauf</c:v>
                </c:pt>
              </c:strCache>
            </c:strRef>
          </c:tx>
          <c:dPt>
            <c:idx val="0"/>
            <c:bubble3D val="0"/>
            <c:spPr>
              <a:gradFill rotWithShape="1">
                <a:gsLst>
                  <a:gs pos="0">
                    <a:schemeClr val="accent1">
                      <a:lumMod val="110000"/>
                      <a:satMod val="105000"/>
                      <a:tint val="67000"/>
                    </a:schemeClr>
                  </a:gs>
                  <a:gs pos="50000">
                    <a:schemeClr val="accent1">
                      <a:lumMod val="105000"/>
                      <a:satMod val="103000"/>
                      <a:tint val="73000"/>
                    </a:schemeClr>
                  </a:gs>
                  <a:gs pos="100000">
                    <a:schemeClr val="accent1">
                      <a:lumMod val="105000"/>
                      <a:satMod val="109000"/>
                      <a:tint val="81000"/>
                    </a:schemeClr>
                  </a:gs>
                </a:gsLst>
                <a:lin ang="5400000" scaled="0"/>
              </a:gradFill>
              <a:ln w="9525" cap="flat" cmpd="sng" algn="ctr">
                <a:solidFill>
                  <a:schemeClr val="accent1">
                    <a:shade val="95000"/>
                  </a:schemeClr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1-C9D7-9746-87C0-FF8F702158B9}"/>
              </c:ext>
            </c:extLst>
          </c:dPt>
          <c:dPt>
            <c:idx val="1"/>
            <c:bubble3D val="0"/>
            <c:spPr>
              <a:gradFill rotWithShape="1">
                <a:gsLst>
                  <a:gs pos="0">
                    <a:schemeClr val="accent2">
                      <a:lumMod val="110000"/>
                      <a:satMod val="105000"/>
                      <a:tint val="67000"/>
                    </a:schemeClr>
                  </a:gs>
                  <a:gs pos="50000">
                    <a:schemeClr val="accent2">
                      <a:lumMod val="105000"/>
                      <a:satMod val="103000"/>
                      <a:tint val="73000"/>
                    </a:schemeClr>
                  </a:gs>
                  <a:gs pos="100000">
                    <a:schemeClr val="accent2">
                      <a:lumMod val="105000"/>
                      <a:satMod val="109000"/>
                      <a:tint val="81000"/>
                    </a:schemeClr>
                  </a:gs>
                </a:gsLst>
                <a:lin ang="5400000" scaled="0"/>
              </a:gradFill>
              <a:ln w="9525" cap="flat" cmpd="sng" algn="ctr">
                <a:solidFill>
                  <a:schemeClr val="accent2">
                    <a:shade val="95000"/>
                  </a:schemeClr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3-C9D7-9746-87C0-FF8F702158B9}"/>
              </c:ext>
            </c:extLst>
          </c:dPt>
          <c:dPt>
            <c:idx val="2"/>
            <c:bubble3D val="0"/>
            <c:spPr>
              <a:gradFill rotWithShape="1">
                <a:gsLst>
                  <a:gs pos="0">
                    <a:schemeClr val="accent3">
                      <a:lumMod val="110000"/>
                      <a:satMod val="105000"/>
                      <a:tint val="67000"/>
                    </a:schemeClr>
                  </a:gs>
                  <a:gs pos="50000">
                    <a:schemeClr val="accent3">
                      <a:lumMod val="105000"/>
                      <a:satMod val="103000"/>
                      <a:tint val="73000"/>
                    </a:schemeClr>
                  </a:gs>
                  <a:gs pos="100000">
                    <a:schemeClr val="accent3">
                      <a:lumMod val="105000"/>
                      <a:satMod val="109000"/>
                      <a:tint val="81000"/>
                    </a:schemeClr>
                  </a:gs>
                </a:gsLst>
                <a:lin ang="5400000" scaled="0"/>
              </a:gradFill>
              <a:ln w="9525" cap="flat" cmpd="sng" algn="ctr">
                <a:solidFill>
                  <a:schemeClr val="accent3">
                    <a:shade val="95000"/>
                  </a:schemeClr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5-C9D7-9746-87C0-FF8F702158B9}"/>
              </c:ext>
            </c:extLst>
          </c:dPt>
          <c:dPt>
            <c:idx val="3"/>
            <c:bubble3D val="0"/>
            <c:spPr>
              <a:gradFill rotWithShape="1">
                <a:gsLst>
                  <a:gs pos="0">
                    <a:schemeClr val="accent4">
                      <a:lumMod val="110000"/>
                      <a:satMod val="105000"/>
                      <a:tint val="67000"/>
                    </a:schemeClr>
                  </a:gs>
                  <a:gs pos="50000">
                    <a:schemeClr val="accent4">
                      <a:lumMod val="105000"/>
                      <a:satMod val="103000"/>
                      <a:tint val="73000"/>
                    </a:schemeClr>
                  </a:gs>
                  <a:gs pos="100000">
                    <a:schemeClr val="accent4">
                      <a:lumMod val="105000"/>
                      <a:satMod val="109000"/>
                      <a:tint val="81000"/>
                    </a:schemeClr>
                  </a:gs>
                </a:gsLst>
                <a:lin ang="5400000" scaled="0"/>
              </a:gradFill>
              <a:ln w="9525" cap="flat" cmpd="sng" algn="ctr">
                <a:solidFill>
                  <a:schemeClr val="accent4">
                    <a:shade val="95000"/>
                  </a:schemeClr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7-C9D7-9746-87C0-FF8F702158B9}"/>
              </c:ext>
            </c:extLst>
          </c:dPt>
          <c:dLbls>
            <c:spPr>
              <a:solidFill>
                <a:sysClr val="window" lastClr="FFFFFF"/>
              </a:solidFill>
              <a:ln>
                <a:solidFill>
                  <a:sysClr val="windowText" lastClr="000000">
                    <a:lumMod val="25000"/>
                    <a:lumOff val="75000"/>
                  </a:sysClr>
                </a:solidFill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de-DE"/>
              </a:p>
            </c:tx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</c:ext>
            </c:extLst>
          </c:dLbls>
          <c:cat>
            <c:strRef>
              <c:f>Tabelle1!$A$2:$A$5</c:f>
              <c:strCache>
                <c:ptCount val="4"/>
                <c:pt idx="0">
                  <c:v>Abstrengungsbereitschaft</c:v>
                </c:pt>
                <c:pt idx="1">
                  <c:v>Soziales, Gefühle</c:v>
                </c:pt>
                <c:pt idx="2">
                  <c:v>Leistungsfortschritt</c:v>
                </c:pt>
                <c:pt idx="3">
                  <c:v>Sonstige Leistungen</c:v>
                </c:pt>
              </c:strCache>
            </c:strRef>
          </c:cat>
          <c:val>
            <c:numRef>
              <c:f>Tabelle1!$B$2:$B$5</c:f>
              <c:numCache>
                <c:formatCode>General</c:formatCode>
                <c:ptCount val="4"/>
                <c:pt idx="0">
                  <c:v>10</c:v>
                </c:pt>
                <c:pt idx="1">
                  <c:v>15</c:v>
                </c:pt>
                <c:pt idx="2">
                  <c:v>5</c:v>
                </c:pt>
                <c:pt idx="3">
                  <c:v>70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C9D7-9746-87C0-FF8F702158B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50000"/>
                  <a:lumOff val="50000"/>
                </a:schemeClr>
              </a:solidFill>
              <a:latin typeface="+mn-lt"/>
              <a:ea typeface="+mn-ea"/>
              <a:cs typeface="+mn-cs"/>
            </a:defRPr>
          </a:pPr>
          <a:endParaRPr lang="de-DE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de-DE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4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>
  <cs:dataPoint3D>
    <cs:lnRef idx="0"/>
    <cs:fillRef idx="2">
      <cs:styleClr val="auto"/>
    </cs:fillRef>
    <cs:effectRef idx="1"/>
    <cs:fontRef idx="minor">
      <a:schemeClr val="dk1"/>
    </cs:fontRef>
    <cs:spPr/>
  </cs:dataPoint3D>
  <cs:dataPointLine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158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Marker>
  <cs:dataPointMarkerLayout symbol="circle" size="4"/>
  <cs:dataPointWirefram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50000"/>
        <a:lumOff val="50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400" kern="1200" cap="none" spc="20" baseline="0"/>
  </cs:title>
  <cs:trendlin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277</Characters>
  <Application>Microsoft Office Word</Application>
  <DocSecurity>0</DocSecurity>
  <Lines>5</Lines>
  <Paragraphs>1</Paragraphs>
  <ScaleCrop>false</ScaleCrop>
  <Company/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Heiko Oppermann</dc:creator>
  <cp:keywords/>
  <dc:description/>
  <cp:lastModifiedBy>Heiko Oppermann</cp:lastModifiedBy>
  <cp:revision>1</cp:revision>
  <dcterms:created xsi:type="dcterms:W3CDTF">2024-02-21T19:58:00Z</dcterms:created>
  <dcterms:modified xsi:type="dcterms:W3CDTF">2024-02-21T19:58:00Z</dcterms:modified>
</cp:coreProperties>
</file>